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60" w:rsidRPr="00D84160" w:rsidRDefault="00D84160" w:rsidP="00D8416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841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905FF45" wp14:editId="761F02A8">
            <wp:extent cx="590550" cy="8096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1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D841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D841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D841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841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D84160" w:rsidRPr="00D84160" w:rsidRDefault="00D84160" w:rsidP="00D8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КАЗЫМ</w:t>
      </w:r>
    </w:p>
    <w:p w:rsidR="00D84160" w:rsidRPr="00D84160" w:rsidRDefault="00D84160" w:rsidP="00D8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4160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D84160" w:rsidRPr="00D84160" w:rsidRDefault="00D84160" w:rsidP="00D841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41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D84160" w:rsidRPr="00D84160" w:rsidRDefault="00D84160" w:rsidP="00D8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4160" w:rsidRPr="00D84160" w:rsidRDefault="00D84160" w:rsidP="00D8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4160" w:rsidRPr="00D84160" w:rsidRDefault="00D84160" w:rsidP="00D841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D84160" w:rsidRPr="00D84160" w:rsidRDefault="00D84160" w:rsidP="00D8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КАЗЫМ</w:t>
      </w:r>
    </w:p>
    <w:p w:rsidR="00D84160" w:rsidRPr="00D84160" w:rsidRDefault="00D84160" w:rsidP="00D8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4160" w:rsidRPr="00D84160" w:rsidRDefault="00D84160" w:rsidP="00D8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4160" w:rsidRPr="00D84160" w:rsidRDefault="00D84160" w:rsidP="00D841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41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D84160" w:rsidRPr="00D84160" w:rsidRDefault="00D84160" w:rsidP="00D84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160" w:rsidRPr="00D84160" w:rsidRDefault="00D84160" w:rsidP="00D84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160" w:rsidRPr="00D84160" w:rsidRDefault="009D374C" w:rsidP="00D841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AB1292">
        <w:rPr>
          <w:rFonts w:ascii="Times New Roman" w:eastAsia="Times New Roman" w:hAnsi="Times New Roman" w:cs="Times New Roman"/>
          <w:sz w:val="24"/>
          <w:szCs w:val="20"/>
          <w:lang w:eastAsia="ru-RU"/>
        </w:rPr>
        <w:t>09 апреля 2021</w:t>
      </w:r>
      <w:r w:rsidR="00D84160" w:rsidRPr="00D841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 </w:t>
      </w:r>
      <w:r w:rsidR="00D84160" w:rsidRPr="00D8416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84160" w:rsidRPr="00D8416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84160" w:rsidRPr="00D8416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 </w:t>
      </w:r>
      <w:r w:rsidR="00D84160" w:rsidRPr="00D841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AB1292">
        <w:rPr>
          <w:rFonts w:ascii="Times New Roman" w:eastAsia="Times New Roman" w:hAnsi="Times New Roman" w:cs="Times New Roman"/>
          <w:sz w:val="24"/>
          <w:szCs w:val="20"/>
          <w:lang w:eastAsia="ru-RU"/>
        </w:rPr>
        <w:t>19</w:t>
      </w:r>
    </w:p>
    <w:p w:rsidR="00D84160" w:rsidRPr="00D84160" w:rsidRDefault="00D84160" w:rsidP="00D841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84160" w:rsidRPr="00D84160" w:rsidRDefault="00D84160" w:rsidP="00D841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84160" w:rsidRDefault="00D84160" w:rsidP="00D84160">
      <w:pPr>
        <w:pStyle w:val="3"/>
        <w:rPr>
          <w:b/>
        </w:rPr>
      </w:pPr>
      <w:r>
        <w:rPr>
          <w:b/>
        </w:rPr>
        <w:t xml:space="preserve">О введении временного прекращения движения транспортных средств по автомобильным дорогам местного значения сельского поселения Казым </w:t>
      </w:r>
    </w:p>
    <w:p w:rsidR="00D84160" w:rsidRDefault="00D84160" w:rsidP="00D84160">
      <w:pPr>
        <w:pStyle w:val="3"/>
        <w:jc w:val="left"/>
        <w:rPr>
          <w:b/>
        </w:rPr>
      </w:pPr>
    </w:p>
    <w:p w:rsidR="008731A9" w:rsidRDefault="008731A9" w:rsidP="00D84160">
      <w:pPr>
        <w:pStyle w:val="3"/>
        <w:jc w:val="left"/>
        <w:rPr>
          <w:b/>
        </w:rPr>
      </w:pPr>
    </w:p>
    <w:p w:rsidR="00D84160" w:rsidRDefault="00D84160" w:rsidP="00D841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41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 </w:t>
      </w:r>
      <w:hyperlink r:id="rId5" w:history="1">
        <w:r w:rsidRPr="00D8416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14</w:t>
        </w:r>
      </w:hyperlink>
      <w:r w:rsidRPr="00D84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1</w:t>
      </w:r>
      <w:r w:rsidR="00CA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декабря 1995 года </w:t>
      </w:r>
      <w:r w:rsidRPr="00D84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196-ФЗ «О безопасности дорожного движения»,  Федеральным </w:t>
      </w:r>
      <w:hyperlink r:id="rId6" w:history="1">
        <w:r w:rsidRPr="00D8416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D8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8 ноября 2007 года № 257-ФЗ «Об автомобильных до</w:t>
      </w:r>
      <w:r w:rsidR="00CA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рогах и о дорожной деятельности </w:t>
      </w:r>
      <w:r w:rsidRPr="00D841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и о внесении изменений в отдельные законодательные акты Российской Федерации»,</w:t>
      </w:r>
      <w:r w:rsidRPr="00D841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7" w:history="1">
        <w:r w:rsidRPr="00D84160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D84160">
        <w:rPr>
          <w:rFonts w:ascii="Times New Roman" w:eastAsia="Calibri" w:hAnsi="Times New Roman" w:cs="Times New Roman"/>
          <w:sz w:val="24"/>
          <w:szCs w:val="24"/>
        </w:rPr>
        <w:t xml:space="preserve"> Ханты-Мансийского авт</w:t>
      </w:r>
      <w:r w:rsidR="00CA274F">
        <w:rPr>
          <w:rFonts w:ascii="Times New Roman" w:eastAsia="Calibri" w:hAnsi="Times New Roman" w:cs="Times New Roman"/>
          <w:sz w:val="24"/>
          <w:szCs w:val="24"/>
        </w:rPr>
        <w:t xml:space="preserve">ономного округа - Югры   </w:t>
      </w:r>
      <w:r w:rsidRPr="00D84160">
        <w:rPr>
          <w:rFonts w:ascii="Times New Roman" w:eastAsia="Calibri" w:hAnsi="Times New Roman" w:cs="Times New Roman"/>
          <w:sz w:val="24"/>
          <w:szCs w:val="24"/>
        </w:rPr>
        <w:t>от 30 сентября 2013 года № 79-оз «О временных ограничении или прекращении движения транспортных средств по автомобильным дорогам реги</w:t>
      </w:r>
      <w:r w:rsidR="00CA274F">
        <w:rPr>
          <w:rFonts w:ascii="Times New Roman" w:eastAsia="Calibri" w:hAnsi="Times New Roman" w:cs="Times New Roman"/>
          <w:sz w:val="24"/>
          <w:szCs w:val="24"/>
        </w:rPr>
        <w:t xml:space="preserve">онального или межмуниципального </w:t>
      </w:r>
      <w:r w:rsidRPr="00D84160">
        <w:rPr>
          <w:rFonts w:ascii="Times New Roman" w:eastAsia="Calibri" w:hAnsi="Times New Roman" w:cs="Times New Roman"/>
          <w:sz w:val="24"/>
          <w:szCs w:val="24"/>
        </w:rPr>
        <w:t>значения Ханты-Мансийского автономного о</w:t>
      </w:r>
      <w:r w:rsidR="00CA274F">
        <w:rPr>
          <w:rFonts w:ascii="Times New Roman" w:eastAsia="Calibri" w:hAnsi="Times New Roman" w:cs="Times New Roman"/>
          <w:sz w:val="24"/>
          <w:szCs w:val="24"/>
        </w:rPr>
        <w:t xml:space="preserve">круга - Югры, местного значения в </w:t>
      </w:r>
      <w:r w:rsidRPr="00D84160">
        <w:rPr>
          <w:rFonts w:ascii="Times New Roman" w:eastAsia="Calibri" w:hAnsi="Times New Roman" w:cs="Times New Roman"/>
          <w:sz w:val="24"/>
          <w:szCs w:val="24"/>
        </w:rPr>
        <w:t xml:space="preserve">границах населенных пунктов Ханты - Мансийского автономного округа - Югры», постановлением Правительства Ханты - Мансийского автономного округа - Югры от 30 марта 2012 года № 118-п «О Порядке введения временных ограничения или прекращения движения транспортных средств по автомобильным дорогам регионального или межмуниципального значения, местного значения в Ханты-Мансийском автономном округе – Югре», </w:t>
      </w:r>
      <w:r w:rsidRPr="00D841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проведения официальных публичных мер</w:t>
      </w:r>
      <w:r w:rsidR="00336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оприятий в честь празднования 76</w:t>
      </w:r>
      <w:r w:rsidRPr="00D84160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годовщины со дня Победы в Великой Отечественной войне 1941 – 1945 годов</w:t>
      </w:r>
      <w:r w:rsidRPr="00D841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84160">
        <w:rPr>
          <w:rFonts w:ascii="Times New Roman" w:eastAsia="Times New Roman" w:hAnsi="Times New Roman" w:cs="Times New Roman"/>
          <w:sz w:val="24"/>
          <w:szCs w:val="20"/>
          <w:lang w:eastAsia="ru-RU"/>
        </w:rPr>
        <w:t>п о с т а н о в л я ю:</w:t>
      </w:r>
    </w:p>
    <w:p w:rsidR="00D84160" w:rsidRPr="00384438" w:rsidRDefault="00666C18" w:rsidP="00D84160">
      <w:pPr>
        <w:pStyle w:val="3"/>
        <w:ind w:firstLine="720"/>
        <w:jc w:val="both"/>
        <w:rPr>
          <w:color w:val="000000"/>
          <w:szCs w:val="24"/>
          <w:shd w:val="clear" w:color="auto" w:fill="FFFFFF"/>
        </w:rPr>
      </w:pPr>
      <w:r>
        <w:t>1. 9 мая 2021</w:t>
      </w:r>
      <w:r w:rsidR="00D84160">
        <w:t xml:space="preserve"> года ввести </w:t>
      </w:r>
      <w:r w:rsidR="00D84160" w:rsidRPr="00384438">
        <w:t>временное прекращение движения транспортных средств на участках автомобильных дорог общего пользования местног</w:t>
      </w:r>
      <w:r w:rsidR="00D84160">
        <w:t>о значения сельского поселения Казым</w:t>
      </w:r>
      <w:r w:rsidR="00D84160" w:rsidRPr="00384438">
        <w:t>, посредством обустройства участков автомобильных дорог соответствующими дорожными знаками или иными техническими средствами организации дорожного движения, предусмотренными Постановлением Правительства Российской Федерации от 23 октября 1993 года № 1090 «О правилах дорожного движения»:</w:t>
      </w:r>
    </w:p>
    <w:p w:rsidR="00D84160" w:rsidRPr="00481217" w:rsidRDefault="00D84160" w:rsidP="00D84160">
      <w:pPr>
        <w:pStyle w:val="3"/>
        <w:ind w:firstLine="720"/>
        <w:jc w:val="both"/>
        <w:rPr>
          <w:szCs w:val="24"/>
          <w:shd w:val="clear" w:color="auto" w:fill="FFFFFF"/>
        </w:rPr>
      </w:pPr>
      <w:r w:rsidRPr="00481217">
        <w:t xml:space="preserve">1) </w:t>
      </w:r>
      <w:r w:rsidRPr="00481217">
        <w:rPr>
          <w:szCs w:val="24"/>
          <w:shd w:val="clear" w:color="auto" w:fill="FFFFFF"/>
        </w:rPr>
        <w:t xml:space="preserve"> </w:t>
      </w:r>
      <w:r w:rsidR="00481217" w:rsidRPr="00481217">
        <w:rPr>
          <w:szCs w:val="24"/>
          <w:shd w:val="clear" w:color="auto" w:fill="FFFFFF"/>
        </w:rPr>
        <w:t>с 10:15 часов до 10:50</w:t>
      </w:r>
      <w:r w:rsidRPr="00481217">
        <w:rPr>
          <w:szCs w:val="24"/>
          <w:shd w:val="clear" w:color="auto" w:fill="FFFFFF"/>
        </w:rPr>
        <w:t xml:space="preserve"> часов </w:t>
      </w:r>
      <w:r w:rsidR="00481217" w:rsidRPr="00481217">
        <w:rPr>
          <w:szCs w:val="24"/>
          <w:shd w:val="clear" w:color="auto" w:fill="FFFFFF"/>
        </w:rPr>
        <w:t>ул. Новая</w:t>
      </w:r>
      <w:r w:rsidRPr="00481217">
        <w:rPr>
          <w:szCs w:val="24"/>
          <w:shd w:val="clear" w:color="auto" w:fill="FFFFFF"/>
        </w:rPr>
        <w:t xml:space="preserve"> (от </w:t>
      </w:r>
      <w:proofErr w:type="spellStart"/>
      <w:r w:rsidR="00481217" w:rsidRPr="00481217">
        <w:rPr>
          <w:szCs w:val="24"/>
          <w:shd w:val="clear" w:color="auto" w:fill="FFFFFF"/>
        </w:rPr>
        <w:t>Казымской</w:t>
      </w:r>
      <w:proofErr w:type="spellEnd"/>
      <w:r w:rsidR="00481217" w:rsidRPr="00481217">
        <w:rPr>
          <w:szCs w:val="24"/>
          <w:shd w:val="clear" w:color="auto" w:fill="FFFFFF"/>
        </w:rPr>
        <w:t xml:space="preserve"> участковой больницы </w:t>
      </w:r>
      <w:r w:rsidRPr="00481217">
        <w:rPr>
          <w:szCs w:val="24"/>
          <w:shd w:val="clear" w:color="auto" w:fill="FFFFFF"/>
        </w:rPr>
        <w:t xml:space="preserve">до            </w:t>
      </w:r>
      <w:r w:rsidR="00481217" w:rsidRPr="00481217">
        <w:rPr>
          <w:szCs w:val="24"/>
          <w:shd w:val="clear" w:color="auto" w:fill="FFFFFF"/>
        </w:rPr>
        <w:t>ул. Совхозная д. 1</w:t>
      </w:r>
      <w:r w:rsidR="009D374C">
        <w:rPr>
          <w:szCs w:val="24"/>
          <w:shd w:val="clear" w:color="auto" w:fill="FFFFFF"/>
        </w:rPr>
        <w:t xml:space="preserve">), </w:t>
      </w:r>
      <w:r w:rsidRPr="00481217">
        <w:rPr>
          <w:szCs w:val="24"/>
          <w:shd w:val="clear" w:color="auto" w:fill="FFFFFF"/>
        </w:rPr>
        <w:t xml:space="preserve">согласно приложению 1 к настоящему постановлению; </w:t>
      </w:r>
    </w:p>
    <w:p w:rsidR="00D84160" w:rsidRPr="00D84160" w:rsidRDefault="00D84160" w:rsidP="00D84160">
      <w:pPr>
        <w:pStyle w:val="3"/>
        <w:ind w:firstLine="720"/>
        <w:jc w:val="both"/>
      </w:pPr>
      <w:r w:rsidRPr="00D84160">
        <w:rPr>
          <w:szCs w:val="24"/>
          <w:shd w:val="clear" w:color="auto" w:fill="FFFFFF"/>
        </w:rPr>
        <w:t>2. Определить Акционерное общество "ЮКЭК-Белоярский", осуществляющей обслуживание автомобильных дорог при введении временного прекращения движения транспортных средств.</w:t>
      </w:r>
    </w:p>
    <w:p w:rsidR="00D84160" w:rsidRPr="00D84160" w:rsidRDefault="00D84160" w:rsidP="00D84160">
      <w:pPr>
        <w:pStyle w:val="3"/>
        <w:ind w:firstLine="720"/>
        <w:jc w:val="both"/>
      </w:pPr>
      <w:r w:rsidRPr="00D84160">
        <w:t xml:space="preserve">3. </w:t>
      </w:r>
      <w:r w:rsidR="00A76C9D" w:rsidRPr="00A76C9D">
        <w:t>Опубликовать настоящее постановление в бюллетене «Официальный вестник сельского поселения Казым».</w:t>
      </w:r>
    </w:p>
    <w:p w:rsidR="00563BC7" w:rsidRDefault="00563BC7" w:rsidP="00D84160">
      <w:pPr>
        <w:pStyle w:val="3"/>
        <w:ind w:firstLine="720"/>
        <w:jc w:val="both"/>
      </w:pPr>
    </w:p>
    <w:p w:rsidR="00563BC7" w:rsidRDefault="00563BC7" w:rsidP="00D84160">
      <w:pPr>
        <w:pStyle w:val="3"/>
        <w:ind w:firstLine="720"/>
        <w:jc w:val="both"/>
      </w:pPr>
    </w:p>
    <w:p w:rsidR="00D84160" w:rsidRPr="00D84160" w:rsidRDefault="00D84160" w:rsidP="00D84160">
      <w:pPr>
        <w:pStyle w:val="3"/>
        <w:ind w:firstLine="720"/>
        <w:jc w:val="both"/>
      </w:pPr>
      <w:r w:rsidRPr="00D84160">
        <w:lastRenderedPageBreak/>
        <w:t>4.  Настоящее постановление вступает в силу после его подписания.</w:t>
      </w:r>
    </w:p>
    <w:p w:rsidR="00D84160" w:rsidRPr="00D84160" w:rsidRDefault="009D374C" w:rsidP="00D84160">
      <w:pPr>
        <w:pStyle w:val="3"/>
        <w:ind w:firstLine="720"/>
        <w:jc w:val="both"/>
      </w:pPr>
      <w:r>
        <w:t xml:space="preserve">5. </w:t>
      </w:r>
      <w:r w:rsidR="00D84160" w:rsidRPr="00D84160">
        <w:t>Контроль за выполнением распоряжения возложить на г</w:t>
      </w:r>
      <w:r w:rsidR="00D84160">
        <w:t xml:space="preserve">лаву сельского поселения Казым </w:t>
      </w:r>
      <w:r w:rsidR="00D84160" w:rsidRPr="00D84160">
        <w:t>А.Х.</w:t>
      </w:r>
      <w:r w:rsidR="00666C18">
        <w:t xml:space="preserve"> </w:t>
      </w:r>
      <w:bookmarkStart w:id="0" w:name="_GoBack"/>
      <w:bookmarkEnd w:id="0"/>
      <w:r w:rsidR="00D84160" w:rsidRPr="00D84160">
        <w:t>Назырову.</w:t>
      </w:r>
    </w:p>
    <w:p w:rsidR="00D84160" w:rsidRPr="00D84160" w:rsidRDefault="00D84160" w:rsidP="00D84160">
      <w:pPr>
        <w:pStyle w:val="a4"/>
        <w:jc w:val="both"/>
        <w:rPr>
          <w:rFonts w:ascii="Times New Roman" w:eastAsia="Times New Roman" w:hAnsi="Times New Roman"/>
          <w:color w:val="FF0000"/>
          <w:sz w:val="24"/>
          <w:szCs w:val="20"/>
          <w:lang w:eastAsia="ru-RU"/>
        </w:rPr>
      </w:pPr>
    </w:p>
    <w:p w:rsidR="00D84160" w:rsidRPr="00D84160" w:rsidRDefault="00D84160" w:rsidP="00D84160">
      <w:pPr>
        <w:pStyle w:val="a4"/>
        <w:jc w:val="both"/>
        <w:rPr>
          <w:rFonts w:ascii="Times New Roman" w:eastAsia="Times New Roman" w:hAnsi="Times New Roman"/>
          <w:color w:val="FF0000"/>
          <w:sz w:val="24"/>
          <w:szCs w:val="20"/>
          <w:lang w:eastAsia="ru-RU"/>
        </w:rPr>
      </w:pPr>
    </w:p>
    <w:p w:rsidR="00D84160" w:rsidRPr="00D84160" w:rsidRDefault="00481217" w:rsidP="00D8416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К</w:t>
      </w:r>
      <w:r w:rsidR="00D84160" w:rsidRPr="00D84160">
        <w:rPr>
          <w:rFonts w:ascii="Times New Roman" w:hAnsi="Times New Roman"/>
          <w:sz w:val="24"/>
          <w:szCs w:val="24"/>
        </w:rPr>
        <w:t xml:space="preserve">азым                                       </w:t>
      </w:r>
      <w:r w:rsidR="00B87242">
        <w:rPr>
          <w:rFonts w:ascii="Times New Roman" w:hAnsi="Times New Roman"/>
          <w:sz w:val="24"/>
          <w:szCs w:val="24"/>
        </w:rPr>
        <w:t xml:space="preserve">                          </w:t>
      </w:r>
      <w:r w:rsidR="00D84160" w:rsidRPr="00D84160">
        <w:rPr>
          <w:rFonts w:ascii="Times New Roman" w:hAnsi="Times New Roman"/>
          <w:sz w:val="24"/>
          <w:szCs w:val="24"/>
        </w:rPr>
        <w:t xml:space="preserve">  А.Х. Назырова</w:t>
      </w:r>
    </w:p>
    <w:p w:rsidR="00D84160" w:rsidRPr="00D84160" w:rsidRDefault="00D84160" w:rsidP="00D841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84160" w:rsidRPr="00D84160" w:rsidRDefault="00D84160" w:rsidP="00D84160">
      <w:pPr>
        <w:pStyle w:val="3"/>
        <w:jc w:val="left"/>
      </w:pPr>
    </w:p>
    <w:p w:rsidR="00363045" w:rsidRDefault="00363045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AB1292" w:rsidRDefault="00AB129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986447" w:rsidRPr="001C7F8E" w:rsidRDefault="00986447" w:rsidP="00986447">
      <w:pPr>
        <w:pStyle w:val="3"/>
        <w:jc w:val="right"/>
        <w:rPr>
          <w:rFonts w:eastAsiaTheme="minorEastAsia"/>
          <w:color w:val="000000" w:themeColor="text1"/>
          <w:kern w:val="24"/>
          <w:szCs w:val="24"/>
        </w:rPr>
      </w:pPr>
      <w:r w:rsidRPr="001C7F8E">
        <w:rPr>
          <w:rFonts w:eastAsiaTheme="minorEastAsia"/>
          <w:color w:val="000000" w:themeColor="text1"/>
          <w:kern w:val="24"/>
          <w:szCs w:val="24"/>
        </w:rPr>
        <w:t>Приложение</w:t>
      </w:r>
      <w:r>
        <w:rPr>
          <w:rFonts w:eastAsiaTheme="minorEastAsia"/>
          <w:color w:val="000000" w:themeColor="text1"/>
          <w:kern w:val="24"/>
          <w:szCs w:val="24"/>
        </w:rPr>
        <w:t xml:space="preserve"> 1</w:t>
      </w:r>
    </w:p>
    <w:p w:rsidR="00986447" w:rsidRPr="001C7F8E" w:rsidRDefault="00986447" w:rsidP="00986447">
      <w:pPr>
        <w:pStyle w:val="3"/>
        <w:jc w:val="right"/>
        <w:rPr>
          <w:rFonts w:eastAsiaTheme="minorEastAsia"/>
          <w:color w:val="000000" w:themeColor="text1"/>
          <w:kern w:val="24"/>
          <w:szCs w:val="24"/>
        </w:rPr>
      </w:pPr>
      <w:r w:rsidRPr="001C7F8E">
        <w:rPr>
          <w:rFonts w:eastAsiaTheme="minorEastAsia"/>
          <w:color w:val="000000" w:themeColor="text1"/>
          <w:kern w:val="24"/>
          <w:szCs w:val="24"/>
        </w:rPr>
        <w:t xml:space="preserve">к постановлению администрации </w:t>
      </w:r>
    </w:p>
    <w:p w:rsidR="00986447" w:rsidRDefault="00986447" w:rsidP="00986447">
      <w:pPr>
        <w:pStyle w:val="3"/>
        <w:jc w:val="right"/>
        <w:rPr>
          <w:rFonts w:eastAsiaTheme="minorEastAsia"/>
          <w:color w:val="000000" w:themeColor="text1"/>
          <w:kern w:val="24"/>
          <w:szCs w:val="24"/>
        </w:rPr>
      </w:pPr>
      <w:r>
        <w:rPr>
          <w:rFonts w:eastAsiaTheme="minorEastAsia"/>
          <w:color w:val="000000" w:themeColor="text1"/>
          <w:kern w:val="24"/>
          <w:szCs w:val="24"/>
        </w:rPr>
        <w:t>сельского поселения Казым</w:t>
      </w:r>
    </w:p>
    <w:p w:rsidR="00986447" w:rsidRPr="00377BFC" w:rsidRDefault="00986447" w:rsidP="00986447">
      <w:pPr>
        <w:pStyle w:val="3"/>
        <w:jc w:val="right"/>
        <w:rPr>
          <w:rFonts w:eastAsiaTheme="minorEastAsia"/>
          <w:color w:val="000000" w:themeColor="text1"/>
          <w:kern w:val="24"/>
          <w:szCs w:val="24"/>
          <w:u w:val="single"/>
        </w:rPr>
      </w:pPr>
      <w:r w:rsidRPr="001C7F8E">
        <w:rPr>
          <w:rFonts w:eastAsiaTheme="minorEastAsia"/>
          <w:color w:val="000000" w:themeColor="text1"/>
          <w:kern w:val="24"/>
          <w:szCs w:val="24"/>
        </w:rPr>
        <w:t>от «</w:t>
      </w:r>
      <w:r w:rsidR="00563BC7">
        <w:rPr>
          <w:rFonts w:eastAsiaTheme="minorEastAsia"/>
          <w:color w:val="000000" w:themeColor="text1"/>
          <w:kern w:val="24"/>
          <w:szCs w:val="24"/>
        </w:rPr>
        <w:t>9</w:t>
      </w:r>
      <w:r w:rsidRPr="001C7F8E">
        <w:rPr>
          <w:rFonts w:eastAsiaTheme="minorEastAsia"/>
          <w:color w:val="000000" w:themeColor="text1"/>
          <w:kern w:val="24"/>
          <w:szCs w:val="24"/>
        </w:rPr>
        <w:t>»</w:t>
      </w:r>
      <w:r>
        <w:rPr>
          <w:rFonts w:eastAsiaTheme="minorEastAsia"/>
          <w:color w:val="000000" w:themeColor="text1"/>
          <w:kern w:val="24"/>
          <w:szCs w:val="24"/>
        </w:rPr>
        <w:t xml:space="preserve"> </w:t>
      </w:r>
      <w:r w:rsidR="009D374C">
        <w:rPr>
          <w:rFonts w:eastAsiaTheme="minorEastAsia"/>
          <w:color w:val="000000" w:themeColor="text1"/>
          <w:kern w:val="24"/>
          <w:szCs w:val="24"/>
        </w:rPr>
        <w:t>апреля</w:t>
      </w:r>
      <w:r w:rsidRPr="00DC2325">
        <w:rPr>
          <w:rFonts w:eastAsiaTheme="minorEastAsia"/>
          <w:color w:val="000000" w:themeColor="text1"/>
          <w:kern w:val="24"/>
          <w:szCs w:val="24"/>
        </w:rPr>
        <w:t xml:space="preserve"> </w:t>
      </w:r>
      <w:r w:rsidR="00563BC7">
        <w:rPr>
          <w:rFonts w:eastAsiaTheme="minorEastAsia"/>
          <w:color w:val="000000" w:themeColor="text1"/>
          <w:kern w:val="24"/>
          <w:szCs w:val="24"/>
        </w:rPr>
        <w:t>2021</w:t>
      </w:r>
      <w:r>
        <w:rPr>
          <w:rFonts w:eastAsiaTheme="minorEastAsia"/>
          <w:color w:val="000000" w:themeColor="text1"/>
          <w:kern w:val="24"/>
          <w:szCs w:val="24"/>
        </w:rPr>
        <w:t xml:space="preserve"> года </w:t>
      </w:r>
      <w:r w:rsidRPr="001C7F8E">
        <w:rPr>
          <w:rFonts w:eastAsiaTheme="minorEastAsia"/>
          <w:color w:val="000000" w:themeColor="text1"/>
          <w:kern w:val="24"/>
          <w:szCs w:val="24"/>
        </w:rPr>
        <w:t>№</w:t>
      </w:r>
      <w:r>
        <w:rPr>
          <w:rFonts w:eastAsiaTheme="minorEastAsia"/>
          <w:color w:val="000000" w:themeColor="text1"/>
          <w:kern w:val="24"/>
          <w:szCs w:val="24"/>
        </w:rPr>
        <w:t xml:space="preserve"> </w:t>
      </w:r>
      <w:r w:rsidR="00563BC7">
        <w:rPr>
          <w:rFonts w:eastAsiaTheme="minorEastAsia"/>
          <w:color w:val="000000" w:themeColor="text1"/>
          <w:kern w:val="24"/>
          <w:szCs w:val="24"/>
        </w:rPr>
        <w:t>19</w:t>
      </w:r>
    </w:p>
    <w:p w:rsidR="00986447" w:rsidRDefault="00986447" w:rsidP="00986447">
      <w:pPr>
        <w:pStyle w:val="3"/>
        <w:rPr>
          <w:rFonts w:eastAsiaTheme="minorEastAsia"/>
          <w:color w:val="000000" w:themeColor="text1"/>
          <w:kern w:val="24"/>
          <w:szCs w:val="24"/>
        </w:rPr>
      </w:pPr>
    </w:p>
    <w:p w:rsidR="00986447" w:rsidRPr="00986447" w:rsidRDefault="00986447" w:rsidP="00986447">
      <w:pPr>
        <w:pStyle w:val="3"/>
        <w:ind w:left="-851" w:firstLine="851"/>
        <w:rPr>
          <w:color w:val="000000"/>
          <w:szCs w:val="24"/>
          <w:shd w:val="clear" w:color="auto" w:fill="FFFFFF"/>
        </w:rPr>
      </w:pPr>
      <w:r w:rsidRPr="008529EC">
        <w:rPr>
          <w:rFonts w:eastAsiaTheme="minorEastAsia"/>
          <w:color w:val="000000" w:themeColor="text1"/>
          <w:kern w:val="24"/>
          <w:szCs w:val="24"/>
        </w:rPr>
        <w:t>Схема</w:t>
      </w:r>
      <w:r>
        <w:rPr>
          <w:rFonts w:eastAsiaTheme="minorEastAsia"/>
          <w:color w:val="000000" w:themeColor="text1"/>
          <w:kern w:val="24"/>
          <w:szCs w:val="24"/>
        </w:rPr>
        <w:t xml:space="preserve"> организации дорожного движения </w:t>
      </w:r>
      <w:r w:rsidRPr="00F0062F">
        <w:rPr>
          <w:rFonts w:eastAsiaTheme="minorEastAsia"/>
          <w:color w:val="000000" w:themeColor="text1"/>
          <w:kern w:val="24"/>
          <w:szCs w:val="24"/>
        </w:rPr>
        <w:t>на участке автомобильной дороги общего пользова</w:t>
      </w:r>
      <w:r>
        <w:rPr>
          <w:rFonts w:eastAsiaTheme="minorEastAsia"/>
          <w:color w:val="000000" w:themeColor="text1"/>
          <w:kern w:val="24"/>
          <w:szCs w:val="24"/>
        </w:rPr>
        <w:t>ния местного значения сельского поселения Казым</w:t>
      </w:r>
      <w:r w:rsidRPr="00F0062F">
        <w:rPr>
          <w:rFonts w:eastAsiaTheme="minorEastAsia"/>
          <w:color w:val="000000" w:themeColor="text1"/>
          <w:kern w:val="24"/>
          <w:szCs w:val="24"/>
        </w:rPr>
        <w:t xml:space="preserve"> на период проведения </w:t>
      </w:r>
      <w:r>
        <w:rPr>
          <w:color w:val="000000"/>
          <w:szCs w:val="24"/>
          <w:shd w:val="clear" w:color="auto" w:fill="FFFFFF"/>
        </w:rPr>
        <w:t>официальных публичных мероприятий в честь праздно</w:t>
      </w:r>
      <w:r w:rsidR="00563BC7">
        <w:rPr>
          <w:color w:val="000000"/>
          <w:szCs w:val="24"/>
          <w:shd w:val="clear" w:color="auto" w:fill="FFFFFF"/>
        </w:rPr>
        <w:t>вания 76</w:t>
      </w:r>
      <w:r>
        <w:rPr>
          <w:color w:val="000000"/>
          <w:szCs w:val="24"/>
          <w:shd w:val="clear" w:color="auto" w:fill="FFFFFF"/>
        </w:rPr>
        <w:t>-ей годовщины со дня Победы в великой Отечественной войне 1941 – 1945 годов</w:t>
      </w:r>
    </w:p>
    <w:p w:rsidR="00986447" w:rsidRDefault="00986447">
      <w:pPr>
        <w:rPr>
          <w:noProof/>
          <w:lang w:eastAsia="ru-RU"/>
        </w:rPr>
      </w:pPr>
    </w:p>
    <w:p w:rsidR="00986447" w:rsidRDefault="00986447">
      <w:r>
        <w:rPr>
          <w:noProof/>
          <w:lang w:eastAsia="ru-RU"/>
        </w:rPr>
        <w:drawing>
          <wp:inline distT="0" distB="0" distL="0" distR="0" wp14:anchorId="0A47CD03" wp14:editId="7F909885">
            <wp:extent cx="5934075" cy="5372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447" w:rsidRPr="00986447" w:rsidRDefault="00986447" w:rsidP="00986447"/>
    <w:p w:rsidR="00986447" w:rsidRPr="00986447" w:rsidRDefault="00986447" w:rsidP="00986447"/>
    <w:p w:rsidR="00986447" w:rsidRDefault="00986447" w:rsidP="00986447"/>
    <w:p w:rsidR="00986447" w:rsidRPr="008879A4" w:rsidRDefault="00986447" w:rsidP="00986447">
      <w:pPr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9C9AC" wp14:editId="749A9463">
                <wp:simplePos x="0" y="0"/>
                <wp:positionH relativeFrom="column">
                  <wp:posOffset>-46990</wp:posOffset>
                </wp:positionH>
                <wp:positionV relativeFrom="paragraph">
                  <wp:posOffset>273685</wp:posOffset>
                </wp:positionV>
                <wp:extent cx="182880" cy="190500"/>
                <wp:effectExtent l="0" t="0" r="26670" b="19050"/>
                <wp:wrapNone/>
                <wp:docPr id="117" name="Блок-схема: узел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82880" cy="1905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3F86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17" o:spid="_x0000_s1026" type="#_x0000_t120" style="position:absolute;margin-left:-3.7pt;margin-top:21.55pt;width:14.4pt;height: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" fillcolor="window" strokecolor="red" strokeweight="2pt">
                <v:path arrowok="t"/>
              </v:shape>
            </w:pict>
          </mc:Fallback>
        </mc:AlternateContent>
      </w:r>
      <w:r w:rsidRPr="008879A4">
        <w:rPr>
          <w:rFonts w:ascii="Times New Roman" w:hAnsi="Times New Roman" w:cs="Times New Roman"/>
          <w:noProof/>
          <w:sz w:val="24"/>
          <w:lang w:eastAsia="ru-RU"/>
        </w:rPr>
        <w:t>Обозначения:</w:t>
      </w:r>
    </w:p>
    <w:p w:rsidR="00986447" w:rsidRPr="008879A4" w:rsidRDefault="00986447" w:rsidP="00986447">
      <w:pPr>
        <w:rPr>
          <w:rFonts w:ascii="Times New Roman" w:hAnsi="Times New Roman" w:cs="Times New Roman"/>
          <w:noProof/>
          <w:sz w:val="24"/>
          <w:lang w:eastAsia="ru-RU"/>
        </w:rPr>
      </w:pPr>
      <w:r w:rsidRPr="008879A4">
        <w:rPr>
          <w:rFonts w:ascii="Times New Roman" w:hAnsi="Times New Roman" w:cs="Times New Roman"/>
          <w:noProof/>
          <w:sz w:val="24"/>
          <w:lang w:eastAsia="ru-RU"/>
        </w:rPr>
        <w:t xml:space="preserve">        Перекрытие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дорог</w:t>
      </w:r>
      <w:r w:rsidRPr="008879A4">
        <w:rPr>
          <w:rFonts w:ascii="Times New Roman" w:hAnsi="Times New Roman" w:cs="Times New Roman"/>
          <w:noProof/>
          <w:sz w:val="24"/>
          <w:lang w:eastAsia="ru-RU"/>
        </w:rPr>
        <w:t xml:space="preserve"> с помощью дорожных знаков 3.2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«</w:t>
      </w:r>
      <w:r w:rsidRPr="00222745">
        <w:rPr>
          <w:rFonts w:ascii="Times New Roman" w:hAnsi="Times New Roman" w:cs="Times New Roman"/>
          <w:noProof/>
          <w:sz w:val="24"/>
          <w:lang w:eastAsia="ru-RU"/>
        </w:rPr>
        <w:t>Движение запрещено</w:t>
      </w:r>
      <w:r>
        <w:rPr>
          <w:rFonts w:ascii="Times New Roman" w:hAnsi="Times New Roman" w:cs="Times New Roman"/>
          <w:noProof/>
          <w:sz w:val="24"/>
          <w:lang w:eastAsia="ru-RU"/>
        </w:rPr>
        <w:t>»</w:t>
      </w:r>
    </w:p>
    <w:p w:rsidR="00986447" w:rsidRPr="00986447" w:rsidRDefault="00986447" w:rsidP="00986447"/>
    <w:sectPr w:rsidR="00986447" w:rsidRPr="0098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37"/>
    <w:rsid w:val="003369FA"/>
    <w:rsid w:val="00363045"/>
    <w:rsid w:val="00481217"/>
    <w:rsid w:val="00563BC7"/>
    <w:rsid w:val="005F510D"/>
    <w:rsid w:val="00666C18"/>
    <w:rsid w:val="00776E9A"/>
    <w:rsid w:val="008731A9"/>
    <w:rsid w:val="00986447"/>
    <w:rsid w:val="009D374C"/>
    <w:rsid w:val="00A36BD4"/>
    <w:rsid w:val="00A76C9D"/>
    <w:rsid w:val="00AB1292"/>
    <w:rsid w:val="00B54437"/>
    <w:rsid w:val="00B87242"/>
    <w:rsid w:val="00BB202B"/>
    <w:rsid w:val="00CA274F"/>
    <w:rsid w:val="00D8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72806-0389-4591-B54A-8F14100E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8416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841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D84160"/>
    <w:rPr>
      <w:color w:val="0000FF"/>
      <w:u w:val="single"/>
    </w:rPr>
  </w:style>
  <w:style w:type="paragraph" w:styleId="a4">
    <w:name w:val="No Spacing"/>
    <w:uiPriority w:val="1"/>
    <w:qFormat/>
    <w:rsid w:val="00D8416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B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2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2E47C46508380F7611C2038D781B6985AA1C7FD2429221872CADEAA79A1285AE6610E152F6F9AD67BE28AAQ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74D643AC0AD2633A0FF020EBA94C3B05F7F2F855082D46E38029BF17h97ED" TargetMode="External"/><Relationship Id="rId5" Type="http://schemas.openxmlformats.org/officeDocument/2006/relationships/hyperlink" Target="consultantplus://offline/ref=E674D643AC0AD2633A0FF020EBA94C3B05F4F6FA52082D46E38029BF179E841BA87EB42Bh37D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2020-04-14T04:22:00Z</cp:lastPrinted>
  <dcterms:created xsi:type="dcterms:W3CDTF">2020-04-14T04:50:00Z</dcterms:created>
  <dcterms:modified xsi:type="dcterms:W3CDTF">2021-04-09T10:55:00Z</dcterms:modified>
</cp:coreProperties>
</file>